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DEA5" w14:textId="77777777" w:rsidR="006D25EE" w:rsidRDefault="00E50DBD">
      <w:pPr>
        <w:pStyle w:val="Standard"/>
        <w:jc w:val="center"/>
      </w:pPr>
      <w:r>
        <w:rPr>
          <w:b/>
          <w:bCs/>
          <w:sz w:val="28"/>
          <w:szCs w:val="28"/>
        </w:rPr>
        <w:t xml:space="preserve">Jõgevamaa kabe meistrivõistluste </w:t>
      </w:r>
      <w:proofErr w:type="spellStart"/>
      <w:r>
        <w:rPr>
          <w:b/>
          <w:bCs/>
          <w:sz w:val="28"/>
          <w:szCs w:val="28"/>
        </w:rPr>
        <w:t>üldjuhend</w:t>
      </w:r>
      <w:proofErr w:type="spellEnd"/>
      <w:r>
        <w:rPr>
          <w:b/>
          <w:bCs/>
          <w:sz w:val="28"/>
          <w:szCs w:val="28"/>
        </w:rPr>
        <w:t xml:space="preserve"> 2026</w:t>
      </w:r>
      <w:r>
        <w:br/>
      </w:r>
    </w:p>
    <w:p w14:paraId="300D5595" w14:textId="77777777" w:rsidR="006D25EE" w:rsidRDefault="00E50DBD">
      <w:pPr>
        <w:pStyle w:val="Standard"/>
      </w:pPr>
      <w:r>
        <w:rPr>
          <w:b/>
          <w:bCs/>
        </w:rPr>
        <w:br/>
        <w:t>1. Eesmärk.</w:t>
      </w:r>
      <w:r>
        <w:br/>
      </w:r>
      <w:r>
        <w:t>Populariseerida  kabemängu maakonnas, pakkuda võistlemisvõimalusi, selgitada välja paremad individuaalmängijad.</w:t>
      </w:r>
      <w:r>
        <w:br/>
      </w:r>
      <w:r>
        <w:br/>
      </w:r>
      <w:r>
        <w:rPr>
          <w:b/>
          <w:bCs/>
        </w:rPr>
        <w:t>2. Organiseerimine.</w:t>
      </w:r>
      <w:r>
        <w:br/>
        <w:t>Võistlused organiseerib ja viib läbi Jõgevamaa Spordiliit Kalju koostöös Jõgeva Kabeklubiga,</w:t>
      </w:r>
      <w:r>
        <w:br/>
        <w:t>viimane kindlustab võistluste tehnilise läbiviimise.</w:t>
      </w:r>
      <w:r>
        <w:br/>
      </w:r>
      <w:r>
        <w:br/>
      </w:r>
      <w:r>
        <w:rPr>
          <w:b/>
          <w:bCs/>
        </w:rPr>
        <w:t>3. Programm.</w:t>
      </w:r>
      <w:r>
        <w:br/>
        <w:t>Maakonna meistrivõistlused korraldatakse neljas mängudistsipliinis:</w:t>
      </w:r>
    </w:p>
    <w:p w14:paraId="0A98EF5A" w14:textId="77777777" w:rsidR="006D25EE" w:rsidRDefault="00E50DBD">
      <w:pPr>
        <w:pStyle w:val="Standard"/>
      </w:pPr>
      <w:r>
        <w:t>17. jaanuar - Jõgevamaa meistrivõistlused 64-r kabes</w:t>
      </w:r>
      <w:r>
        <w:br/>
        <w:t>14. veebruar - Jõgevamaa meistrivõistlused 100-r kabes</w:t>
      </w:r>
      <w:r>
        <w:br/>
        <w:t>21. märts - Jõgevamaa meistrivõistlused 64-r ja 100-r välkkabes</w:t>
      </w:r>
    </w:p>
    <w:p w14:paraId="28230858" w14:textId="77777777" w:rsidR="006D25EE" w:rsidRDefault="00E50DBD">
      <w:pPr>
        <w:pStyle w:val="Standard"/>
      </w:pPr>
      <w:r>
        <w:t>03. oktoober - Jõgevamaa meistrivõistlused brasiilia kabes</w:t>
      </w:r>
    </w:p>
    <w:p w14:paraId="6303D7BB" w14:textId="77777777" w:rsidR="006D25EE" w:rsidRDefault="00E50DBD">
      <w:pPr>
        <w:pStyle w:val="Standard"/>
      </w:pPr>
      <w:r>
        <w:br/>
        <w:t>Meistrivõistlused viiakse läbi Betti Alveri muuseumis (Jaama 3b, Jõgeva) algusega kell 10.</w:t>
      </w:r>
      <w:r>
        <w:br/>
      </w:r>
      <w:r>
        <w:br/>
      </w:r>
      <w:r>
        <w:rPr>
          <w:b/>
          <w:bCs/>
        </w:rPr>
        <w:t>4. Osavõtjad ja võistlussüsteem.</w:t>
      </w:r>
      <w:r>
        <w:br/>
        <w:t>Meistrivõistlused on lahtised ja neist võivad osa võtta kõik soovijad. Registreerimine kohapeal.</w:t>
      </w:r>
      <w:r>
        <w:br/>
        <w:t>Maakonna meistrivõistluste paremusjärjestuse selgitamisel osalevad Jõgevamaal elavad, töötavad või õppivad kabetajad ning Jõgevamaa spordiklubide liikmed.</w:t>
      </w:r>
      <w:r>
        <w:br/>
        <w:t>Võistlustel on osavõtumaks 3 eurot.</w:t>
      </w:r>
      <w:r>
        <w:br/>
        <w:t>Meestel ja naistel on ühine arvestus, mängitakse ühisel turniiril.</w:t>
      </w:r>
      <w:r>
        <w:br/>
        <w:t>4.1. 64-r  kabet mängitakse avangukäikude loosimisega vastavalt IDF-i 2016. aasta naiste turniiride loositabelile kahepart</w:t>
      </w:r>
      <w:r>
        <w:t>iiliste mikromatšidena, kuni 8 osavõtjaga ringsüsteemis ning üle 9 osavõtjaga 7 vooru šveitsi süsteemis ajakontrolliga 8 min + 3 sek mikromatši partiile.</w:t>
      </w:r>
    </w:p>
    <w:p w14:paraId="257810E1" w14:textId="77777777" w:rsidR="006D25EE" w:rsidRDefault="00E50DBD">
      <w:pPr>
        <w:pStyle w:val="Standard"/>
      </w:pPr>
      <w:r>
        <w:t xml:space="preserve">4.2. Brasiilia kabes mängitakse klassikalist kabet kuni 8 osavõtjaga ringsüsteemis, </w:t>
      </w:r>
      <w:bookmarkStart w:id="0" w:name="__DdeLink__5982_1499192411"/>
      <w:r>
        <w:t>üle 9 osavõtjaga 7 vooru šveitsi süsteemis</w:t>
      </w:r>
      <w:bookmarkEnd w:id="0"/>
      <w:r>
        <w:t xml:space="preserve"> ajakontrolliga 10 min + 5 sek käigule.</w:t>
      </w:r>
      <w:r>
        <w:br/>
        <w:t xml:space="preserve">4.3. 100-r kabes mängitakse kuni 8 osavõtjaga ringsüsteemis, üle 9 osavõtjaga 7 vooru šveitsi süsteemis ajakontrolliga 15 min + 5 sek käigule. </w:t>
      </w:r>
      <w:r>
        <w:br/>
        <w:t xml:space="preserve">4.4. 64-r </w:t>
      </w:r>
      <w:proofErr w:type="spellStart"/>
      <w:r>
        <w:t>välkabes</w:t>
      </w:r>
      <w:proofErr w:type="spellEnd"/>
      <w:r>
        <w:t xml:space="preserve"> mängitakse klassikalist kabet ringsüsteemis ajakontrolliga 3 min + 2 sek käigule.</w:t>
      </w:r>
      <w:r>
        <w:br/>
        <w:t>4.5. 100-r välkkabes mängitakse ringsüsteemis ajakontrolliga 5 min + 3 sek  käigule.</w:t>
      </w:r>
    </w:p>
    <w:p w14:paraId="0A2C4974" w14:textId="77777777" w:rsidR="006D25EE" w:rsidRDefault="00E50DBD">
      <w:pPr>
        <w:pStyle w:val="Standard"/>
      </w:pPr>
      <w:r>
        <w:br/>
      </w:r>
      <w:r>
        <w:rPr>
          <w:b/>
          <w:bCs/>
        </w:rPr>
        <w:t>5. Paremusjärjestuse selgitamine punktide võrdsuse korral.</w:t>
      </w:r>
    </w:p>
    <w:p w14:paraId="600AA614" w14:textId="77777777" w:rsidR="006D25EE" w:rsidRDefault="00E50DBD">
      <w:pPr>
        <w:pStyle w:val="Standard"/>
      </w:pPr>
      <w:r>
        <w:t>a) vastaste punktide summa ilma nõrgima vastase punktideta (</w:t>
      </w:r>
      <w:proofErr w:type="spellStart"/>
      <w:r>
        <w:t>Full</w:t>
      </w:r>
      <w:proofErr w:type="spellEnd"/>
      <w:r>
        <w:t xml:space="preserve"> </w:t>
      </w:r>
      <w:proofErr w:type="spellStart"/>
      <w:r>
        <w:t>Truncated</w:t>
      </w:r>
      <w:proofErr w:type="spellEnd"/>
      <w:r>
        <w:t xml:space="preserve"> </w:t>
      </w:r>
      <w:proofErr w:type="spellStart"/>
      <w:r>
        <w:t>Solkoff</w:t>
      </w:r>
      <w:proofErr w:type="spellEnd"/>
      <w:r>
        <w:t>), (ainult šveitsi süsteemis)</w:t>
      </w:r>
      <w:r>
        <w:br/>
        <w:t>b) suurem võitude (matšivõitude - mikromatšide korral) arv</w:t>
      </w:r>
      <w:r>
        <w:br/>
        <w:t>c) omavaheline(</w:t>
      </w:r>
      <w:proofErr w:type="spellStart"/>
      <w:r>
        <w:t>sed</w:t>
      </w:r>
      <w:proofErr w:type="spellEnd"/>
      <w:r>
        <w:t>) kohtumine(</w:t>
      </w:r>
      <w:proofErr w:type="spellStart"/>
      <w:r>
        <w:t>sed</w:t>
      </w:r>
      <w:proofErr w:type="spellEnd"/>
      <w:r>
        <w:t>)</w:t>
      </w:r>
      <w:r>
        <w:br/>
        <w:t>d) parem tulemus kõrgemal kohal oleva mängija vastu.</w:t>
      </w:r>
      <w:r>
        <w:br/>
      </w:r>
      <w:r>
        <w:br/>
      </w:r>
      <w:r>
        <w:rPr>
          <w:b/>
          <w:bCs/>
        </w:rPr>
        <w:t>6. Autasustamine.</w:t>
      </w:r>
      <w:r>
        <w:br/>
        <w:t>Igas mänguliigis autasustatakse kolme paremat kabetajat medaliga.</w:t>
      </w:r>
      <w:r>
        <w:br/>
      </w:r>
    </w:p>
    <w:p w14:paraId="13923D49" w14:textId="77777777" w:rsidR="006D25EE" w:rsidRDefault="00E50DBD">
      <w:pPr>
        <w:pStyle w:val="Standard"/>
        <w:rPr>
          <w:b/>
          <w:bCs/>
        </w:rPr>
      </w:pPr>
      <w:r>
        <w:rPr>
          <w:b/>
          <w:bCs/>
        </w:rPr>
        <w:t>7. Üldiselt.</w:t>
      </w:r>
    </w:p>
    <w:p w14:paraId="6C45E233" w14:textId="77777777" w:rsidR="006D25EE" w:rsidRDefault="00E50DBD">
      <w:pPr>
        <w:pStyle w:val="Standard"/>
      </w:pPr>
      <w:r>
        <w:t>Peakohtunik Ülar Poom tel 5058239.</w:t>
      </w:r>
      <w:r>
        <w:br/>
        <w:t xml:space="preserve">Peakohtunikul on vajadusel õigus muuta voorude arvu ja ajakontrolli vastavalt mängijate arvule. </w:t>
      </w:r>
      <w:r>
        <w:br/>
        <w:t>Käesolevas juhendis määratlemata küsimused lahendab peakohtunik koos Jõgeva Kabeklubiga.</w:t>
      </w:r>
      <w:r>
        <w:br/>
      </w:r>
      <w:r>
        <w:rPr>
          <w:rFonts w:eastAsia="Times New Roman" w:cs="Times New Roman"/>
          <w:kern w:val="0"/>
          <w:lang w:eastAsia="en-US" w:bidi="ar-SA"/>
        </w:rPr>
        <w:t xml:space="preserve">Võistlustulemused ja fotod on avalikud. </w:t>
      </w:r>
      <w:r>
        <w:rPr>
          <w:rFonts w:eastAsia="Times New Roman" w:cs="Times New Roman"/>
          <w:kern w:val="0"/>
          <w:lang w:eastAsia="en-US" w:bidi="ar-SA"/>
        </w:rPr>
        <w:br/>
      </w:r>
    </w:p>
    <w:p w14:paraId="50039FB5" w14:textId="77777777" w:rsidR="006D25EE" w:rsidRDefault="006D25EE">
      <w:pPr>
        <w:pStyle w:val="Standard"/>
        <w:rPr>
          <w:rFonts w:eastAsia="Times New Roman" w:cs="Times New Roman"/>
          <w:kern w:val="0"/>
          <w:lang w:eastAsia="en-US" w:bidi="ar-SA"/>
        </w:rPr>
      </w:pPr>
    </w:p>
    <w:p w14:paraId="3612D339" w14:textId="77777777" w:rsidR="006D25EE" w:rsidRDefault="00E50DBD">
      <w:pPr>
        <w:pStyle w:val="Standard"/>
      </w:pPr>
      <w:r>
        <w:rPr>
          <w:rFonts w:eastAsia="Times New Roman" w:cs="Times New Roman"/>
          <w:kern w:val="0"/>
          <w:lang w:eastAsia="en-US" w:bidi="ar-SA"/>
        </w:rPr>
        <w:t>Jõgevamaa Spordiliit Kalju</w:t>
      </w:r>
    </w:p>
    <w:sectPr w:rsidR="006D25EE">
      <w:headerReference w:type="default" r:id="rId9"/>
      <w:pgSz w:w="11906" w:h="16838"/>
      <w:pgMar w:top="1015" w:right="1134" w:bottom="737" w:left="1134" w:header="73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819A" w14:textId="77777777" w:rsidR="00E50DBD" w:rsidRDefault="00E50DBD">
      <w:r>
        <w:separator/>
      </w:r>
    </w:p>
  </w:endnote>
  <w:endnote w:type="continuationSeparator" w:id="0">
    <w:p w14:paraId="78AF073D" w14:textId="77777777" w:rsidR="00E50DBD" w:rsidRDefault="00E5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C332" w14:textId="77777777" w:rsidR="00E50DBD" w:rsidRDefault="00E50DBD">
      <w:r>
        <w:separator/>
      </w:r>
    </w:p>
  </w:footnote>
  <w:footnote w:type="continuationSeparator" w:id="0">
    <w:p w14:paraId="403F803B" w14:textId="77777777" w:rsidR="00E50DBD" w:rsidRDefault="00E5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99FB" w14:textId="77777777" w:rsidR="006D25EE" w:rsidRDefault="006D25EE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EE"/>
    <w:rsid w:val="001A0C7A"/>
    <w:rsid w:val="006D25EE"/>
    <w:rsid w:val="00E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7B1F"/>
  <w15:docId w15:val="{6831BEA6-BEDE-400A-983E-E8074F9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2">
    <w:name w:val="Lõigu vaikefont2"/>
    <w:qFormat/>
  </w:style>
  <w:style w:type="character" w:customStyle="1" w:styleId="Liguvaikefont1">
    <w:name w:val="Lõigu vaikefont1"/>
    <w:qFormat/>
  </w:style>
  <w:style w:type="character" w:customStyle="1" w:styleId="Nummerdussmbolid">
    <w:name w:val="Nummerdussümbolid"/>
    <w:qFormat/>
  </w:style>
  <w:style w:type="character" w:customStyle="1" w:styleId="Internetilink">
    <w:name w:val="Internetilink"/>
    <w:rPr>
      <w:color w:val="000080"/>
      <w:u w:val="single"/>
      <w:lang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Standard"/>
    <w:qFormat/>
    <w:pPr>
      <w:suppressLineNumbers/>
    </w:pPr>
  </w:style>
  <w:style w:type="paragraph" w:customStyle="1" w:styleId="Pealkiri2">
    <w:name w:val="Pealkiri2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Pealkiri1">
    <w:name w:val="Pealkiri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Pealkiri1">
    <w:name w:val="WW-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isjajalus">
    <w:name w:val="Päis ja jalus"/>
    <w:basedOn w:val="Normaallaad"/>
    <w:qFormat/>
    <w:pPr>
      <w:suppressLineNumbers/>
    </w:pPr>
  </w:style>
  <w:style w:type="paragraph" w:styleId="Pis">
    <w:name w:val="header"/>
    <w:basedOn w:val="Pisjajalu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1" ma:contentTypeDescription="Loo uus dokument" ma:contentTypeScope="" ma:versionID="3a49a885dc9e85bca238fc9a4fa366d3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9c3a9057bffa02a01d04701f9512df8f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61676-C009-458D-AF44-9CCC52B1ED2C}">
  <ds:schemaRefs>
    <ds:schemaRef ds:uri="http://www.w3.org/XML/1998/namespace"/>
    <ds:schemaRef ds:uri="7b6649e4-6106-43ba-b658-349220ecc7d5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9354e0c-002c-4332-9c3c-51759ca9d8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D271FC-E384-4B72-89F9-2399E0B2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54e0c-002c-4332-9c3c-51759ca9d8f8"/>
    <ds:schemaRef ds:uri="7b6649e4-6106-43ba-b658-349220e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E7416-FC62-45F1-B567-B054861CC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2232</Characters>
  <Application>Microsoft Office Word</Application>
  <DocSecurity>4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</dc:creator>
  <dc:description/>
  <cp:lastModifiedBy>Toomas Klaarman</cp:lastModifiedBy>
  <cp:revision>2</cp:revision>
  <cp:lastPrinted>1995-11-21T15:41:00Z</cp:lastPrinted>
  <dcterms:created xsi:type="dcterms:W3CDTF">2026-01-07T07:02:00Z</dcterms:created>
  <dcterms:modified xsi:type="dcterms:W3CDTF">2026-01-07T07:02:00Z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0x010100FB88D41014BF1D4A97671669F2942DF7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